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995" w:rsidRPr="00E96D76" w:rsidRDefault="00022995" w:rsidP="00022995">
      <w:pPr>
        <w:rPr>
          <w:b/>
          <w:i/>
        </w:rPr>
      </w:pPr>
      <w:r w:rsidRPr="00E96D76">
        <w:rPr>
          <w:b/>
          <w:i/>
        </w:rPr>
        <w:t xml:space="preserve">Druppeltafeltje, </w:t>
      </w:r>
      <w:bookmarkStart w:id="0" w:name="_GoBack"/>
      <w:r w:rsidRPr="00E96D76">
        <w:rPr>
          <w:b/>
          <w:i/>
        </w:rPr>
        <w:t>V07930</w:t>
      </w:r>
      <w:bookmarkEnd w:id="0"/>
    </w:p>
    <w:p w:rsidR="00022995" w:rsidRPr="00E96D76" w:rsidRDefault="00022995" w:rsidP="00022995">
      <w:r w:rsidRPr="00E96D76">
        <w:t xml:space="preserve">De beschrijving van De Clercq in Adlib is op zich vrij goed, maar een aantal zaken zitten me dwars. Ten eerste de naam “demonstration apparatus for capillary action”: hierin is ‘capillary action’ is anachronistisch. Wat ’s Gravesande doet met de proef, is ‘attractio (aantrekkingskracht)’ aantonen, zie voor de proef </w:t>
      </w:r>
      <w:r w:rsidRPr="00E96D76">
        <w:rPr>
          <w:i/>
        </w:rPr>
        <w:t>PE</w:t>
      </w:r>
      <w:r w:rsidRPr="00E96D76">
        <w:t>, 1742,</w:t>
      </w:r>
      <w:r w:rsidRPr="00E96D76">
        <w:rPr>
          <w:i/>
        </w:rPr>
        <w:t xml:space="preserve"> </w:t>
      </w:r>
      <w:r w:rsidRPr="00E96D76">
        <w:t>paragraaf 85. Hierin gaat het niet zozeer om het capillaire fenomeen, maar veel meer om het laten zien dat er daadwerkelijk zoiets bestaat als aantrekkingskracht. Dit is later in het boek zeer belangrijk is in het verband met het zwaartekrachtsconcept van Newton, en dat is in mijn ogen ook daar dat we moeten zoeken naar de reden waarom dit enigszins vreemde experiment op de allereerste plaat (!) van ’s Gravesande’s boek staat.</w:t>
      </w:r>
    </w:p>
    <w:p w:rsidR="00022995" w:rsidRPr="00E96D76" w:rsidRDefault="00022995" w:rsidP="00022995">
      <w:r w:rsidRPr="00E96D76">
        <w:tab/>
        <w:t xml:space="preserve">Ten tweede, de link met Hauksbee en het eerdere experiment van ’s Gravesande. Dat van Hauksbee is te vinden op </w:t>
      </w:r>
      <w:hyperlink r:id="rId5" w:history="1">
        <w:r w:rsidRPr="00E96D76">
          <w:rPr>
            <w:rStyle w:val="Hyperlink"/>
          </w:rPr>
          <w:t>http://rstl.royalsocietypublishing.org/content/27/325-336/395.full.pdf+html</w:t>
        </w:r>
      </w:hyperlink>
      <w:r w:rsidRPr="00E96D76">
        <w:t>, dat van ’s Gravesande op de eerste plaat in de eerdere versies van zijn boek. Wat alle drie de experimenten doen, is het ‘capillaire effect’ beschrijven, en laten zien dat dit opgeheven kan worden door de zwaartekracht (door capillaire actie beweegt de druppel naar boven, door de zwaartekracht naar beneden. Toch ben ik het zeer oneens met het idee dat er in de drie versies sprake is van ‘dezelfde proef’. Het basisidee blijft gelijk, maar de uitvoering verandert op een aantal cruciale punten. Met het tafeltje in kwestie kan men door de hoek en het bakje de stand van de platen (de hoek) zeer goed controleren. Hierdoor kan ’s Gravesande daadwerkelijk een balans zoeken tussen de beide krachten die op het druppeltje werken. Dit is typisch de methode van ’s Gravesande: controleren en evenwichten zoeken, zodat men daadwerkelijk een wiskundige relatie op kan stellen (wat hij in dit geval niet doet, maar dat terzijde). Dit is allemaal onmogelijk in de eerdere versies, die vergeleken met dit tafeltje uitermate primitief zijn. We kunnen zeggen dat ’s Gravesande hier werd geïnspireerd door Hauksbee, maar dit tafeltje geeft een sterk verbeterde en zeer accurate versie van het eerdere experiment.</w:t>
      </w:r>
    </w:p>
    <w:p w:rsidR="00022995" w:rsidRPr="00E96D76" w:rsidRDefault="00022995" w:rsidP="00022995">
      <w:r w:rsidRPr="00E96D76">
        <w:tab/>
        <w:t>Dan de datering: als de Clercq zegt dat het in 1739 nog niet in de verkoopcatalogus van Musschenbroek stond, lijkt dat jaar me een mooie begintijd, de eindtijd kan zeker van 1745 omlaag naar 1742: er kan weinig twijfel zijn dat jullie het originele tafeltje hebben dat in 1742 door de universiteit werd aangekocht (zie De Clercq, 1997, p. 20).</w:t>
      </w:r>
    </w:p>
    <w:p w:rsidR="00B6522B" w:rsidRDefault="00B6522B"/>
    <w:p w:rsidR="00022995" w:rsidRPr="00E96D76" w:rsidRDefault="00022995" w:rsidP="00022995">
      <w:pPr>
        <w:rPr>
          <w:i/>
        </w:rPr>
      </w:pPr>
      <w:r w:rsidRPr="00E96D76">
        <w:rPr>
          <w:i/>
        </w:rPr>
        <w:t>Jip van Besouw, 24 december 2015</w:t>
      </w:r>
    </w:p>
    <w:p w:rsidR="00022995" w:rsidRDefault="00022995"/>
    <w:sectPr w:rsidR="000229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995"/>
    <w:rsid w:val="00022995"/>
    <w:rsid w:val="00B6522B"/>
    <w:rsid w:val="00C65D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2"/>
        <w:szCs w:val="22"/>
        <w:lang w:val="nl-NL"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22995"/>
    <w:pPr>
      <w:spacing w:after="0" w:line="264" w:lineRule="auto"/>
      <w:jc w:val="both"/>
    </w:pPr>
    <w:rPr>
      <w:rFonts w:ascii="Times New Roman" w:eastAsiaTheme="minorHAnsi" w:hAnsi="Times New Roman" w:cstheme="minorBid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22995"/>
    <w:rPr>
      <w:color w:val="0000FF" w:themeColor="hyperlink"/>
      <w:u w:val="single"/>
    </w:rPr>
  </w:style>
  <w:style w:type="character" w:styleId="GevolgdeHyperlink">
    <w:name w:val="FollowedHyperlink"/>
    <w:basedOn w:val="Standaardalinea-lettertype"/>
    <w:uiPriority w:val="99"/>
    <w:semiHidden/>
    <w:unhideWhenUsed/>
    <w:rsid w:val="0002299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szCs w:val="22"/>
        <w:lang w:val="nl-NL"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22995"/>
    <w:pPr>
      <w:spacing w:after="0" w:line="264" w:lineRule="auto"/>
      <w:jc w:val="both"/>
    </w:pPr>
    <w:rPr>
      <w:rFonts w:ascii="Times New Roman" w:eastAsiaTheme="minorHAnsi" w:hAnsi="Times New Roman" w:cstheme="minorBid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22995"/>
    <w:rPr>
      <w:color w:val="0000FF" w:themeColor="hyperlink"/>
      <w:u w:val="single"/>
    </w:rPr>
  </w:style>
  <w:style w:type="character" w:styleId="GevolgdeHyperlink">
    <w:name w:val="FollowedHyperlink"/>
    <w:basedOn w:val="Standaardalinea-lettertype"/>
    <w:uiPriority w:val="99"/>
    <w:semiHidden/>
    <w:unhideWhenUsed/>
    <w:rsid w:val="000229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stl.royalsocietypublishing.org/content/27/325-336/395.full.pdf+htm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2239</Characters>
  <Application>Microsoft Office Word</Application>
  <DocSecurity>0</DocSecurity>
  <Lines>18</Lines>
  <Paragraphs>5</Paragraphs>
  <ScaleCrop>false</ScaleCrop>
  <Company>Museum Boerhaave</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Gerdine van den Dool</dc:creator>
  <cp:lastModifiedBy>Gerdine van den Dool</cp:lastModifiedBy>
  <cp:revision>1</cp:revision>
  <dcterms:created xsi:type="dcterms:W3CDTF">2015-12-28T13:16:00Z</dcterms:created>
  <dcterms:modified xsi:type="dcterms:W3CDTF">2015-12-28T13:16:00Z</dcterms:modified>
</cp:coreProperties>
</file>